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1723B" w14:textId="77777777" w:rsidR="00A00656" w:rsidRDefault="00A00656" w:rsidP="00654445">
      <w:pPr>
        <w:spacing w:after="0" w:line="400" w:lineRule="exact"/>
        <w:jc w:val="center"/>
      </w:pPr>
    </w:p>
    <w:p w14:paraId="0B1000A6" w14:textId="7BF1D98C" w:rsidR="00212545" w:rsidRPr="00212545" w:rsidRDefault="00654445" w:rsidP="00654445">
      <w:pPr>
        <w:spacing w:after="0" w:line="400" w:lineRule="exact"/>
        <w:jc w:val="center"/>
      </w:pPr>
      <w:r>
        <w:rPr>
          <w:rFonts w:hint="eastAsia"/>
        </w:rPr>
        <w:t>軍事大国化に道を開く</w:t>
      </w:r>
      <w:r w:rsidR="00212545" w:rsidRPr="00212545">
        <w:t>日本学術会議法案の廃棄を強く要求する</w:t>
      </w:r>
    </w:p>
    <w:p w14:paraId="070DDD86" w14:textId="77777777" w:rsidR="00212545" w:rsidRDefault="00212545" w:rsidP="00390A61">
      <w:pPr>
        <w:spacing w:after="0" w:line="400" w:lineRule="exact"/>
        <w:jc w:val="right"/>
      </w:pPr>
      <w:r w:rsidRPr="00212545">
        <w:t>2025年4月2</w:t>
      </w:r>
      <w:r>
        <w:rPr>
          <w:rFonts w:hint="eastAsia"/>
        </w:rPr>
        <w:t>7</w:t>
      </w:r>
      <w:r w:rsidRPr="00212545">
        <w:t>日</w:t>
      </w:r>
    </w:p>
    <w:p w14:paraId="347C2C78" w14:textId="77777777" w:rsidR="00212545" w:rsidRDefault="00212545" w:rsidP="00390A61">
      <w:pPr>
        <w:spacing w:after="0" w:line="400" w:lineRule="exact"/>
        <w:jc w:val="right"/>
      </w:pPr>
      <w:r>
        <w:rPr>
          <w:rFonts w:hint="eastAsia"/>
        </w:rPr>
        <w:t>長野県革新懇2025年度総会</w:t>
      </w:r>
    </w:p>
    <w:p w14:paraId="095BC68B" w14:textId="77C9E204" w:rsidR="00212545" w:rsidRPr="00212545" w:rsidRDefault="00212545" w:rsidP="00390A61">
      <w:pPr>
        <w:spacing w:after="0" w:line="400" w:lineRule="exact"/>
        <w:ind w:firstLineChars="100" w:firstLine="220"/>
        <w:jc w:val="both"/>
      </w:pPr>
      <w:r w:rsidRPr="00212545">
        <w:t>日本の科学者の代表機関である日本学術会議を、内閣総理大臣から独立した国家の「特別機関」から内閣総理大臣に縛られた「独立行政法人」に改める新「日本学術会議法案」</w:t>
      </w:r>
      <w:r w:rsidR="004C5DD9">
        <w:rPr>
          <w:rFonts w:hint="eastAsia"/>
        </w:rPr>
        <w:t>の審議が</w:t>
      </w:r>
      <w:r w:rsidRPr="00212545">
        <w:t>2025年4月18日から始まった。 </w:t>
      </w:r>
    </w:p>
    <w:p w14:paraId="20DC66FD" w14:textId="61B55E2A" w:rsidR="00212545" w:rsidRPr="00212545" w:rsidRDefault="00212545" w:rsidP="00390A61">
      <w:pPr>
        <w:spacing w:after="0" w:line="400" w:lineRule="exact"/>
        <w:ind w:firstLineChars="100" w:firstLine="220"/>
        <w:jc w:val="both"/>
      </w:pPr>
      <w:r w:rsidRPr="00212545">
        <w:t>日本学術会議</w:t>
      </w:r>
      <w:r w:rsidR="004C5DD9">
        <w:rPr>
          <w:rFonts w:hint="eastAsia"/>
        </w:rPr>
        <w:t>は、アジア・太平洋戦争において科学技術者が動員された苦い教訓の上に</w:t>
      </w:r>
      <w:r w:rsidR="00654445">
        <w:rPr>
          <w:rFonts w:hint="eastAsia"/>
        </w:rPr>
        <w:t>立ち</w:t>
      </w:r>
      <w:r w:rsidR="004C5DD9">
        <w:rPr>
          <w:rFonts w:hint="eastAsia"/>
        </w:rPr>
        <w:t>、</w:t>
      </w:r>
      <w:r w:rsidRPr="00212545">
        <w:t>戦争や軍事目的のための科学研究を行わず、その独立性と自律性を尊重して運営されてきた</w:t>
      </w:r>
      <w:r w:rsidR="004C5DD9">
        <w:rPr>
          <w:rFonts w:hint="eastAsia"/>
        </w:rPr>
        <w:t>。しかし、</w:t>
      </w:r>
      <w:r w:rsidRPr="00212545">
        <w:t>菅政権は</w:t>
      </w:r>
      <w:r w:rsidR="004C5DD9" w:rsidRPr="00212545">
        <w:t>2020年、</w:t>
      </w:r>
      <w:r w:rsidR="004C5DD9">
        <w:rPr>
          <w:rFonts w:hint="eastAsia"/>
        </w:rPr>
        <w:t>このこと</w:t>
      </w:r>
      <w:r w:rsidR="004C5DD9" w:rsidRPr="00212545">
        <w:t>を敵視し</w:t>
      </w:r>
      <w:r w:rsidRPr="00212545">
        <w:t>学術会議会員6人の任命拒否を強行した。その説明責任を果たさないまま、石破政権は学術会議の全面的な変質に乗り出した。 </w:t>
      </w:r>
    </w:p>
    <w:p w14:paraId="797734AA" w14:textId="77777777" w:rsidR="004C5DD9" w:rsidRDefault="00212545" w:rsidP="00390A61">
      <w:pPr>
        <w:spacing w:after="0" w:line="400" w:lineRule="exact"/>
        <w:ind w:firstLineChars="100" w:firstLine="220"/>
        <w:jc w:val="both"/>
      </w:pPr>
      <w:r w:rsidRPr="00212545">
        <w:t>法案の示すところによれば、</w:t>
      </w:r>
      <w:r w:rsidR="004C5DD9">
        <w:rPr>
          <w:rFonts w:hint="eastAsia"/>
        </w:rPr>
        <w:t>その内容は以下の通りである。</w:t>
      </w:r>
    </w:p>
    <w:p w14:paraId="4267BCFF" w14:textId="71DAFF0B" w:rsidR="00212545" w:rsidRPr="00212545" w:rsidRDefault="00212545" w:rsidP="00390A61">
      <w:pPr>
        <w:spacing w:after="0" w:line="400" w:lineRule="exact"/>
        <w:ind w:firstLineChars="100" w:firstLine="220"/>
        <w:jc w:val="both"/>
      </w:pPr>
      <w:r w:rsidRPr="00212545">
        <w:t>第1に、日本学術会議の会員は、総会で選任した会員候補選定委員会が選定した会員候補のうちから、選定助言委員会の作成した方針に基づいて、総会の決議により選任される。選定助言委員会は、総会で外部から選任される。 </w:t>
      </w:r>
    </w:p>
    <w:p w14:paraId="20CA483F" w14:textId="2EA99B2B" w:rsidR="00212545" w:rsidRPr="00212545" w:rsidRDefault="00212545" w:rsidP="00390A61">
      <w:pPr>
        <w:spacing w:after="0" w:line="400" w:lineRule="exact"/>
        <w:ind w:firstLineChars="100" w:firstLine="220"/>
        <w:jc w:val="both"/>
      </w:pPr>
      <w:r w:rsidRPr="00212545">
        <w:t>第2に、日本学術会議の会長は、内閣総理大臣の認可等を受ける中期的な活動計画及び年度計画の作成又は変更、予算の作成等の議案を総会に提出するときは、運営助言委員会の意見を聴かなければならない。運営助言委員会は、外部から会長によって任命される。 </w:t>
      </w:r>
    </w:p>
    <w:p w14:paraId="0B4268EA" w14:textId="45182B89" w:rsidR="00212545" w:rsidRPr="00212545" w:rsidRDefault="00212545" w:rsidP="00390A61">
      <w:pPr>
        <w:spacing w:after="0" w:line="400" w:lineRule="exact"/>
        <w:ind w:firstLineChars="100" w:firstLine="220"/>
        <w:jc w:val="both"/>
      </w:pPr>
      <w:r w:rsidRPr="00212545">
        <w:t>第3に、日本学術会議の役員として、会長・副会長の他、監事が設置される。監事は会員以外から内閣総理大臣によって任命され、業務を監査し、事務及び事業の報告を求め、業務及び財産の状況を調査し、内閣総理大臣に提出する書類及び報告書を調査する。必要があるときは、会長又は内閣総理大臣に意見を提出することができる。 </w:t>
      </w:r>
    </w:p>
    <w:p w14:paraId="0DBF8C30" w14:textId="6A35F482" w:rsidR="00212545" w:rsidRPr="00212545" w:rsidRDefault="00212545" w:rsidP="00390A61">
      <w:pPr>
        <w:spacing w:after="0" w:line="400" w:lineRule="exact"/>
        <w:ind w:firstLineChars="100" w:firstLine="220"/>
        <w:jc w:val="both"/>
      </w:pPr>
      <w:r w:rsidRPr="00212545">
        <w:t>第4に、内閣府に総理大臣によって任命される日本学術会議評価委員会が設置され、日本学術会議の自己点検評価の方法及び結果について調査審議し、日本学術会議に意見を述べ、内閣総理大臣に通知する。日本学術会議は、意見を適切に反映させなければならない。 </w:t>
      </w:r>
    </w:p>
    <w:p w14:paraId="0871C33D" w14:textId="38F6849F" w:rsidR="00212545" w:rsidRPr="00212545" w:rsidRDefault="00212545" w:rsidP="00390A61">
      <w:pPr>
        <w:spacing w:after="0" w:line="400" w:lineRule="exact"/>
        <w:ind w:firstLineChars="100" w:firstLine="220"/>
        <w:jc w:val="both"/>
      </w:pPr>
      <w:r w:rsidRPr="00212545">
        <w:t>第5に、内閣総理大臣は、日本学術会議に対し、業務、資産、債務の状況を報告させ、職員に日本学術会議の事務所に立ち入り、業務の状況、帳簿、書類その他の必要な物件を検査させることができる。 </w:t>
      </w:r>
    </w:p>
    <w:p w14:paraId="168A7B62" w14:textId="6D629402" w:rsidR="00695CB0" w:rsidRDefault="00695CB0" w:rsidP="00695CB0">
      <w:pPr>
        <w:spacing w:after="0" w:line="400" w:lineRule="exact"/>
        <w:ind w:firstLineChars="100" w:firstLine="220"/>
        <w:jc w:val="both"/>
      </w:pPr>
      <w:r>
        <w:rPr>
          <w:rFonts w:hint="eastAsia"/>
        </w:rPr>
        <w:t>以上のことから明らかなように、</w:t>
      </w:r>
      <w:r w:rsidRPr="00212545">
        <w:t>日本学術会議は、</w:t>
      </w:r>
      <w:r w:rsidRPr="00695CB0">
        <w:rPr>
          <w:rFonts w:hint="eastAsia"/>
        </w:rPr>
        <w:t>独立性が損なわれ、政府の意向に沿う組織に変質する</w:t>
      </w:r>
      <w:r>
        <w:rPr>
          <w:rFonts w:hint="eastAsia"/>
        </w:rPr>
        <w:t>ことは明らかである。</w:t>
      </w:r>
    </w:p>
    <w:p w14:paraId="1F18C773" w14:textId="77777777" w:rsidR="00695CB0" w:rsidRDefault="00695CB0" w:rsidP="00B2666C">
      <w:pPr>
        <w:spacing w:after="0" w:line="400" w:lineRule="exact"/>
        <w:ind w:firstLineChars="100" w:firstLine="220"/>
        <w:jc w:val="both"/>
      </w:pPr>
      <w:r>
        <w:rPr>
          <w:rFonts w:hint="eastAsia"/>
        </w:rPr>
        <w:t>石破政権は今、ひたすら軍事大国化をめざしてあらゆる制度・政策をそのために改編している。法案は学術研究分野での具体化であり、戦争できる国づくりに向けた一環である。</w:t>
      </w:r>
    </w:p>
    <w:p w14:paraId="60843D36" w14:textId="2BF70EE0" w:rsidR="0001234C" w:rsidRPr="00654445" w:rsidRDefault="00654445" w:rsidP="00B2666C">
      <w:pPr>
        <w:spacing w:after="0" w:line="400" w:lineRule="exact"/>
        <w:ind w:firstLineChars="100" w:firstLine="220"/>
        <w:jc w:val="both"/>
      </w:pPr>
      <w:r>
        <w:rPr>
          <w:rFonts w:hint="eastAsia"/>
        </w:rPr>
        <w:t>長野県革新懇は石破政権のこのような危険な策動を断じて許すことはできない。長野県革新懇は法案を阻止し廃案にするために全力で奮闘するものである。</w:t>
      </w:r>
    </w:p>
    <w:sectPr w:rsidR="0001234C" w:rsidRPr="00654445" w:rsidSect="00212545">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D71CB" w14:textId="77777777" w:rsidR="00B41BC1" w:rsidRDefault="00B41BC1" w:rsidP="004C5DD9">
      <w:pPr>
        <w:spacing w:after="0" w:line="240" w:lineRule="auto"/>
      </w:pPr>
      <w:r>
        <w:separator/>
      </w:r>
    </w:p>
  </w:endnote>
  <w:endnote w:type="continuationSeparator" w:id="0">
    <w:p w14:paraId="37F329B6" w14:textId="77777777" w:rsidR="00B41BC1" w:rsidRDefault="00B41BC1" w:rsidP="004C5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94754" w14:textId="77777777" w:rsidR="00B41BC1" w:rsidRDefault="00B41BC1" w:rsidP="004C5DD9">
      <w:pPr>
        <w:spacing w:after="0" w:line="240" w:lineRule="auto"/>
      </w:pPr>
      <w:r>
        <w:separator/>
      </w:r>
    </w:p>
  </w:footnote>
  <w:footnote w:type="continuationSeparator" w:id="0">
    <w:p w14:paraId="56FA854C" w14:textId="77777777" w:rsidR="00B41BC1" w:rsidRDefault="00B41BC1" w:rsidP="004C5D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545"/>
    <w:rsid w:val="0001234C"/>
    <w:rsid w:val="000C086A"/>
    <w:rsid w:val="00205DA2"/>
    <w:rsid w:val="00212545"/>
    <w:rsid w:val="002F6D64"/>
    <w:rsid w:val="00390A61"/>
    <w:rsid w:val="00401DEB"/>
    <w:rsid w:val="004C5DD9"/>
    <w:rsid w:val="00522B95"/>
    <w:rsid w:val="00654445"/>
    <w:rsid w:val="00695CB0"/>
    <w:rsid w:val="0093308C"/>
    <w:rsid w:val="00A00656"/>
    <w:rsid w:val="00B2666C"/>
    <w:rsid w:val="00B41BC1"/>
    <w:rsid w:val="00C34E96"/>
    <w:rsid w:val="00CD0357"/>
    <w:rsid w:val="00FC4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905564"/>
  <w15:chartTrackingRefBased/>
  <w15:docId w15:val="{142402D0-4F48-4B1A-94A1-015370EAD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1254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1254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1254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1254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1254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1254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1254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1254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1254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1254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1254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1254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1254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1254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1254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1254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1254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1254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125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125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25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125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2545"/>
    <w:pPr>
      <w:spacing w:before="160"/>
      <w:jc w:val="center"/>
    </w:pPr>
    <w:rPr>
      <w:i/>
      <w:iCs/>
      <w:color w:val="404040" w:themeColor="text1" w:themeTint="BF"/>
    </w:rPr>
  </w:style>
  <w:style w:type="character" w:customStyle="1" w:styleId="a8">
    <w:name w:val="引用文 (文字)"/>
    <w:basedOn w:val="a0"/>
    <w:link w:val="a7"/>
    <w:uiPriority w:val="29"/>
    <w:rsid w:val="00212545"/>
    <w:rPr>
      <w:i/>
      <w:iCs/>
      <w:color w:val="404040" w:themeColor="text1" w:themeTint="BF"/>
    </w:rPr>
  </w:style>
  <w:style w:type="paragraph" w:styleId="a9">
    <w:name w:val="List Paragraph"/>
    <w:basedOn w:val="a"/>
    <w:uiPriority w:val="34"/>
    <w:qFormat/>
    <w:rsid w:val="00212545"/>
    <w:pPr>
      <w:ind w:left="720"/>
      <w:contextualSpacing/>
    </w:pPr>
  </w:style>
  <w:style w:type="character" w:styleId="21">
    <w:name w:val="Intense Emphasis"/>
    <w:basedOn w:val="a0"/>
    <w:uiPriority w:val="21"/>
    <w:qFormat/>
    <w:rsid w:val="00212545"/>
    <w:rPr>
      <w:i/>
      <w:iCs/>
      <w:color w:val="0F4761" w:themeColor="accent1" w:themeShade="BF"/>
    </w:rPr>
  </w:style>
  <w:style w:type="paragraph" w:styleId="22">
    <w:name w:val="Intense Quote"/>
    <w:basedOn w:val="a"/>
    <w:next w:val="a"/>
    <w:link w:val="23"/>
    <w:uiPriority w:val="30"/>
    <w:qFormat/>
    <w:rsid w:val="002125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12545"/>
    <w:rPr>
      <w:i/>
      <w:iCs/>
      <w:color w:val="0F4761" w:themeColor="accent1" w:themeShade="BF"/>
    </w:rPr>
  </w:style>
  <w:style w:type="character" w:styleId="24">
    <w:name w:val="Intense Reference"/>
    <w:basedOn w:val="a0"/>
    <w:uiPriority w:val="32"/>
    <w:qFormat/>
    <w:rsid w:val="00212545"/>
    <w:rPr>
      <w:b/>
      <w:bCs/>
      <w:smallCaps/>
      <w:color w:val="0F4761" w:themeColor="accent1" w:themeShade="BF"/>
      <w:spacing w:val="5"/>
    </w:rPr>
  </w:style>
  <w:style w:type="paragraph" w:styleId="aa">
    <w:name w:val="Date"/>
    <w:basedOn w:val="a"/>
    <w:next w:val="a"/>
    <w:link w:val="ab"/>
    <w:uiPriority w:val="99"/>
    <w:semiHidden/>
    <w:unhideWhenUsed/>
    <w:rsid w:val="00212545"/>
  </w:style>
  <w:style w:type="character" w:customStyle="1" w:styleId="ab">
    <w:name w:val="日付 (文字)"/>
    <w:basedOn w:val="a0"/>
    <w:link w:val="aa"/>
    <w:uiPriority w:val="99"/>
    <w:semiHidden/>
    <w:rsid w:val="00212545"/>
  </w:style>
  <w:style w:type="paragraph" w:styleId="ac">
    <w:name w:val="header"/>
    <w:basedOn w:val="a"/>
    <w:link w:val="ad"/>
    <w:uiPriority w:val="99"/>
    <w:unhideWhenUsed/>
    <w:rsid w:val="004C5DD9"/>
    <w:pPr>
      <w:tabs>
        <w:tab w:val="center" w:pos="4252"/>
        <w:tab w:val="right" w:pos="8504"/>
      </w:tabs>
      <w:snapToGrid w:val="0"/>
    </w:pPr>
  </w:style>
  <w:style w:type="character" w:customStyle="1" w:styleId="ad">
    <w:name w:val="ヘッダー (文字)"/>
    <w:basedOn w:val="a0"/>
    <w:link w:val="ac"/>
    <w:uiPriority w:val="99"/>
    <w:rsid w:val="004C5DD9"/>
  </w:style>
  <w:style w:type="paragraph" w:styleId="ae">
    <w:name w:val="footer"/>
    <w:basedOn w:val="a"/>
    <w:link w:val="af"/>
    <w:uiPriority w:val="99"/>
    <w:unhideWhenUsed/>
    <w:rsid w:val="004C5DD9"/>
    <w:pPr>
      <w:tabs>
        <w:tab w:val="center" w:pos="4252"/>
        <w:tab w:val="right" w:pos="8504"/>
      </w:tabs>
      <w:snapToGrid w:val="0"/>
    </w:pPr>
  </w:style>
  <w:style w:type="character" w:customStyle="1" w:styleId="af">
    <w:name w:val="フッター (文字)"/>
    <w:basedOn w:val="a0"/>
    <w:link w:val="ae"/>
    <w:uiPriority w:val="99"/>
    <w:rsid w:val="004C5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7754687">
      <w:bodyDiv w:val="1"/>
      <w:marLeft w:val="0"/>
      <w:marRight w:val="0"/>
      <w:marTop w:val="0"/>
      <w:marBottom w:val="0"/>
      <w:divBdr>
        <w:top w:val="none" w:sz="0" w:space="0" w:color="auto"/>
        <w:left w:val="none" w:sz="0" w:space="0" w:color="auto"/>
        <w:bottom w:val="none" w:sz="0" w:space="0" w:color="auto"/>
        <w:right w:val="none" w:sz="0" w:space="0" w:color="auto"/>
      </w:divBdr>
    </w:div>
    <w:div w:id="195594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172</Words>
  <Characters>982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裕 高村</dc:creator>
  <cp:keywords/>
  <dc:description/>
  <cp:lastModifiedBy>裕 高村</cp:lastModifiedBy>
  <cp:revision>4</cp:revision>
  <dcterms:created xsi:type="dcterms:W3CDTF">2025-04-24T08:31:00Z</dcterms:created>
  <dcterms:modified xsi:type="dcterms:W3CDTF">2025-05-08T05:21:00Z</dcterms:modified>
</cp:coreProperties>
</file>